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F5391" w14:textId="77777777" w:rsidR="006D2DD2" w:rsidRDefault="006D2DD2" w:rsidP="006D2DD2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3B3D0D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3B3D0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Pr="00833F5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SS-02 (i) 02 nos. of 765 kV line bays at 765/400/220 kV Vataman  for termination of Saurashtra - Vataman 765kV D/C line of InSTS (2 nos. bays including associated tie bays).</w:t>
      </w:r>
    </w:p>
    <w:p w14:paraId="0965B8AC" w14:textId="77777777" w:rsidR="006D2DD2" w:rsidRPr="003B3D0D" w:rsidRDefault="006D2DD2" w:rsidP="006D2DD2">
      <w:pPr>
        <w:jc w:val="both"/>
        <w:rPr>
          <w:rFonts w:ascii="Book Antiqua" w:hAnsi="Book Antiqua" w:cs="Arial"/>
          <w:b/>
          <w:bCs/>
          <w:sz w:val="24"/>
          <w:szCs w:val="24"/>
        </w:rPr>
      </w:pPr>
    </w:p>
    <w:p w14:paraId="12505D38" w14:textId="77777777" w:rsidR="00BE490F" w:rsidRPr="00BF6D1D" w:rsidRDefault="006D2DD2" w:rsidP="00BE490F">
      <w:pPr>
        <w:pStyle w:val="NormalWeb"/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</w:pPr>
      <w:r w:rsidRPr="003B3D0D">
        <w:rPr>
          <w:rFonts w:ascii="Book Antiqua" w:hAnsi="Book Antiqua" w:cs="Arial"/>
          <w:b/>
          <w:szCs w:val="24"/>
          <w:lang w:val="en-GB"/>
        </w:rPr>
        <w:t>Tender Enquiry No</w:t>
      </w:r>
      <w:r w:rsidRPr="003B3D0D">
        <w:rPr>
          <w:rFonts w:ascii="Book Antiqua" w:hAnsi="Book Antiqua" w:cs="Arial"/>
          <w:bCs/>
          <w:szCs w:val="24"/>
          <w:lang w:val="en-GB"/>
        </w:rPr>
        <w:t xml:space="preserve">.: </w:t>
      </w:r>
      <w:r w:rsidR="00BE490F" w:rsidRPr="00BF6D1D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WR2/NT/W-CIVIL/DOM/G01/25/10484</w:t>
      </w:r>
      <w:r w:rsidR="00BE490F" w:rsidRPr="00BF6D1D">
        <w:rPr>
          <w:rFonts w:ascii="Book Antiqua" w:hAnsi="Book Antiqua" w:cs="Arial"/>
          <w:b/>
          <w:bCs/>
          <w:noProof/>
          <w:color w:val="FF0000"/>
        </w:rPr>
        <w:t>–SRM RFX –</w:t>
      </w:r>
      <w:r w:rsidR="00BE490F" w:rsidRPr="00BF6D1D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5002004654</w:t>
      </w:r>
    </w:p>
    <w:p w14:paraId="369A850B" w14:textId="3014F3B4" w:rsidR="00AA4207" w:rsidRPr="000125C5" w:rsidRDefault="00AA4207" w:rsidP="00AA4207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</w:p>
    <w:p w14:paraId="544687FB" w14:textId="19B78352" w:rsidR="006C0C9A" w:rsidRPr="00FC4547" w:rsidRDefault="006C0C9A" w:rsidP="00855134">
      <w:pPr>
        <w:pStyle w:val="Default"/>
        <w:jc w:val="both"/>
        <w:rPr>
          <w:rFonts w:cs="Arial"/>
          <w:lang w:val="en-IN"/>
        </w:rPr>
      </w:pPr>
    </w:p>
    <w:p w14:paraId="30DB8F70" w14:textId="68ECF606" w:rsidR="005A4A3E" w:rsidRPr="00FC4547" w:rsidRDefault="00D20C47" w:rsidP="00AA4207">
      <w:pPr>
        <w:ind w:hanging="540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FC4547">
        <w:rPr>
          <w:rFonts w:ascii="Book Antiqua" w:hAnsi="Book Antiqua" w:cs="Arial"/>
          <w:b/>
          <w:bCs/>
          <w:sz w:val="24"/>
          <w:szCs w:val="24"/>
        </w:rPr>
        <w:t>(Declaration by the bidder regarding events encountered pursuant to ITB Clause 2.1</w:t>
      </w:r>
    </w:p>
    <w:p w14:paraId="721A7AB3" w14:textId="77777777" w:rsidR="00D20C47" w:rsidRPr="00FC4547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 w:val="24"/>
          <w:szCs w:val="24"/>
        </w:rPr>
      </w:pPr>
      <w:r w:rsidRPr="00FC4547">
        <w:rPr>
          <w:rFonts w:ascii="Book Antiqua" w:eastAsia="Calibri" w:hAnsi="Book Antiqua" w:cs="Arial"/>
          <w:i/>
          <w:iCs/>
          <w:sz w:val="24"/>
          <w:szCs w:val="24"/>
        </w:rPr>
        <w:t>(In case of a Joint Venture bid, the declaration shall be given by all partners of the Joint Venture</w:t>
      </w:r>
      <w:r w:rsidR="00787F1B" w:rsidRPr="00FC4547">
        <w:rPr>
          <w:rFonts w:ascii="Book Antiqua" w:eastAsia="Calibri" w:hAnsi="Book Antiqua" w:cs="Arial"/>
          <w:i/>
          <w:iCs/>
          <w:sz w:val="24"/>
          <w:szCs w:val="24"/>
        </w:rPr>
        <w:t>)</w:t>
      </w:r>
    </w:p>
    <w:p w14:paraId="7CE21C03" w14:textId="77777777" w:rsidR="00B64E06" w:rsidRPr="00FC4547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 w:val="24"/>
          <w:szCs w:val="24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3762F5" w:rsidRPr="00FC4547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4CB2D508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312039C4" w:rsidR="003762F5" w:rsidRPr="00FC4547" w:rsidRDefault="003762F5" w:rsidP="003762F5">
            <w:pPr>
              <w:spacing w:after="0" w:line="240" w:lineRule="auto"/>
              <w:ind w:firstLineChars="100" w:firstLine="241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3762F5" w:rsidRPr="00FC4547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54D910" w14:textId="77777777" w:rsidR="003762F5" w:rsidRDefault="003762F5" w:rsidP="003762F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1E1811E2" w14:textId="77777777" w:rsidR="003762F5" w:rsidRDefault="003762F5" w:rsidP="003762F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        :</w:t>
            </w:r>
          </w:p>
          <w:p w14:paraId="1C72C121" w14:textId="77777777" w:rsidR="003762F5" w:rsidRDefault="003762F5" w:rsidP="003762F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7967C10A" w14:textId="77777777" w:rsidR="003762F5" w:rsidRDefault="003762F5" w:rsidP="003762F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24A34D8E" w14:textId="1C65835D" w:rsidR="003762F5" w:rsidRPr="00FC4547" w:rsidRDefault="003762F5" w:rsidP="003762F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628EEBF1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3762F5" w:rsidRPr="00FC4547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1FFE60E2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4A8AA4BC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16C1E14" w14:textId="77777777" w:rsidR="003762F5" w:rsidRPr="00D869B5" w:rsidRDefault="003762F5" w:rsidP="003762F5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Power Grid Corporation of India Ltd.,</w:t>
            </w:r>
          </w:p>
          <w:p w14:paraId="5BCAE804" w14:textId="77777777" w:rsidR="003762F5" w:rsidRPr="00D869B5" w:rsidRDefault="003762F5" w:rsidP="003762F5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Western Region Transmission System-II,</w:t>
            </w:r>
          </w:p>
          <w:p w14:paraId="1233B9F2" w14:textId="77777777" w:rsidR="003762F5" w:rsidRPr="00D869B5" w:rsidRDefault="003762F5" w:rsidP="003762F5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Regional Head Quarter, Plot No 54,</w:t>
            </w:r>
          </w:p>
          <w:p w14:paraId="6571403E" w14:textId="77777777" w:rsidR="003762F5" w:rsidRPr="00D869B5" w:rsidRDefault="003762F5" w:rsidP="003762F5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 xml:space="preserve">Opp. Ambe Vidyalaya ,Sama </w:t>
            </w:r>
            <w:proofErr w:type="spellStart"/>
            <w:r w:rsidRPr="00D869B5">
              <w:rPr>
                <w:rFonts w:ascii="Book Antiqua" w:hAnsi="Book Antiqua" w:cs="Arial"/>
                <w:b/>
                <w:bCs/>
              </w:rPr>
              <w:t>Savli</w:t>
            </w:r>
            <w:proofErr w:type="spellEnd"/>
            <w:r w:rsidRPr="00D869B5">
              <w:rPr>
                <w:rFonts w:ascii="Book Antiqua" w:hAnsi="Book Antiqua" w:cs="Arial"/>
                <w:b/>
                <w:bCs/>
              </w:rPr>
              <w:t xml:space="preserve"> Road,</w:t>
            </w:r>
            <w:r>
              <w:rPr>
                <w:rFonts w:ascii="Book Antiqua" w:hAnsi="Book Antiqua" w:cs="Arial"/>
                <w:b/>
                <w:bCs/>
              </w:rPr>
              <w:t xml:space="preserve"> </w:t>
            </w:r>
            <w:r w:rsidRPr="00D869B5">
              <w:rPr>
                <w:rFonts w:ascii="Book Antiqua" w:hAnsi="Book Antiqua" w:cs="Arial"/>
                <w:b/>
                <w:bCs/>
              </w:rPr>
              <w:t>Vadodara – 390024.</w:t>
            </w:r>
          </w:p>
          <w:p w14:paraId="43DEA7D9" w14:textId="7CD779E4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3762F5" w:rsidRPr="00FC4547" w14:paraId="13890F29" w14:textId="77777777" w:rsidTr="00111C85">
        <w:trPr>
          <w:trHeight w:val="402"/>
        </w:trPr>
        <w:tc>
          <w:tcPr>
            <w:tcW w:w="4876" w:type="dxa"/>
            <w:noWrap/>
            <w:vAlign w:val="center"/>
          </w:tcPr>
          <w:p w14:paraId="7ADA1B58" w14:textId="429D7E9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vAlign w:val="center"/>
          </w:tcPr>
          <w:p w14:paraId="1C57EB64" w14:textId="77777777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</w:tcPr>
          <w:p w14:paraId="73EE2EDF" w14:textId="4E197B56" w:rsidR="003762F5" w:rsidRPr="00FC4547" w:rsidRDefault="003762F5" w:rsidP="003762F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C4547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6CBD8CE5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</w:tbl>
    <w:p w14:paraId="35510119" w14:textId="77777777" w:rsidR="006C0C9A" w:rsidRPr="00FC4547" w:rsidRDefault="006C0C9A" w:rsidP="006C0C9A">
      <w:pPr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Dear Sir,</w:t>
      </w:r>
    </w:p>
    <w:p w14:paraId="7FA3E5F5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1.0</w:t>
      </w:r>
      <w:r w:rsidRPr="00FC4547">
        <w:rPr>
          <w:rFonts w:ascii="Book Antiqua" w:hAnsi="Book Antiqua" w:cs="Arial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C4547">
        <w:rPr>
          <w:rFonts w:ascii="Book Antiqua" w:hAnsi="Book Antiqua" w:cs="Arial"/>
          <w:sz w:val="24"/>
          <w:szCs w:val="24"/>
        </w:rPr>
        <w:t xml:space="preserve"> </w:t>
      </w:r>
      <w:r w:rsidRPr="00FC4547">
        <w:rPr>
          <w:rFonts w:ascii="Book Antiqua" w:hAnsi="Book Antiqua" w:cs="Arial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C4547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C0C9A" w:rsidRPr="00FC4547" w14:paraId="6524EBF0" w14:textId="77777777" w:rsidTr="005414E7">
        <w:tc>
          <w:tcPr>
            <w:tcW w:w="630" w:type="dxa"/>
          </w:tcPr>
          <w:p w14:paraId="495E95B2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1.</w:t>
            </w:r>
          </w:p>
        </w:tc>
        <w:tc>
          <w:tcPr>
            <w:tcW w:w="5580" w:type="dxa"/>
          </w:tcPr>
          <w:p w14:paraId="4CA1A2A2" w14:textId="275CD788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</w:t>
            </w:r>
            <w:r w:rsidR="008D1068" w:rsidRPr="008D1068">
              <w:rPr>
                <w:rFonts w:ascii="Book Antiqua" w:hAnsi="Book Antiqua" w:cs="Arial"/>
                <w:b/>
                <w:bCs/>
                <w:i/>
                <w:iCs/>
                <w:szCs w:val="22"/>
              </w:rPr>
              <w:t>#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57C96B44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304C9BB2" w14:textId="77777777" w:rsidTr="005414E7">
        <w:tc>
          <w:tcPr>
            <w:tcW w:w="630" w:type="dxa"/>
          </w:tcPr>
          <w:p w14:paraId="547C470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5580" w:type="dxa"/>
          </w:tcPr>
          <w:p w14:paraId="3EBDC68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6068D1F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6C05EA" w14:textId="77777777" w:rsidTr="005414E7">
        <w:tc>
          <w:tcPr>
            <w:tcW w:w="630" w:type="dxa"/>
          </w:tcPr>
          <w:p w14:paraId="05FDCBC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B8174D6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1D96172B" w14:textId="77777777" w:rsidTr="005414E7">
        <w:tc>
          <w:tcPr>
            <w:tcW w:w="630" w:type="dxa"/>
          </w:tcPr>
          <w:p w14:paraId="5B2BC97C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Whether substantial portion of works (</w:t>
            </w:r>
            <w:r w:rsidRPr="00FC4547">
              <w:rPr>
                <w:rFonts w:ascii="Book Antiqua" w:hAnsi="Book Antiqua" w:cs="Arial"/>
                <w:sz w:val="24"/>
                <w:szCs w:val="24"/>
                <w:u w:val="single"/>
              </w:rPr>
              <w:t>more than 50% of the Contract*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20E573B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7F24C9F8" w14:textId="77777777" w:rsidTr="005414E7">
        <w:tc>
          <w:tcPr>
            <w:tcW w:w="630" w:type="dxa"/>
          </w:tcPr>
          <w:p w14:paraId="2203899D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FC4547" w:rsidRDefault="006C0C9A" w:rsidP="00787F1B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FC90DD8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0C7977" w14:textId="77777777" w:rsidTr="005414E7">
        <w:tc>
          <w:tcPr>
            <w:tcW w:w="630" w:type="dxa"/>
          </w:tcPr>
          <w:p w14:paraId="4165194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Firm has been referred to NCLT under Insolvency &amp; Bankruptcy Code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  <w:r w:rsidRPr="00FC4547">
              <w:rPr>
                <w:rFonts w:ascii="Book Antiqua" w:hAnsi="Book Antiqua" w:cs="Arial"/>
                <w:sz w:val="24"/>
                <w:szCs w:val="24"/>
                <w:vertAlign w:val="superscript"/>
              </w:rPr>
              <w:t>@</w:t>
            </w:r>
          </w:p>
          <w:p w14:paraId="5A60D65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</w:tbl>
    <w:p w14:paraId="099CA63F" w14:textId="77777777" w:rsidR="00F10C4E" w:rsidRPr="00FC454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9A27476" w14:textId="77777777" w:rsidR="006C0C9A" w:rsidRPr="00FC4547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Note: </w:t>
      </w:r>
    </w:p>
    <w:p w14:paraId="485AA7D6" w14:textId="1EAC9130" w:rsidR="006C0C9A" w:rsidRDefault="006C0C9A" w:rsidP="008D106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8D1068">
        <w:rPr>
          <w:rFonts w:ascii="Book Antiqua" w:hAnsi="Book Antiqua" w:cs="Arial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482D2D4E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4C0EA9A1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# Partial offloading under a contract and/or facilitation beyond 10% of the contract price are also to be treated as termination.</w:t>
      </w:r>
    </w:p>
    <w:p w14:paraId="698E58BB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14EEF692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For the said purpose, the contract price means the contract price of the facilities notwithstanding the construction of the contract</w:t>
      </w:r>
    </w:p>
    <w:p w14:paraId="395C22B7" w14:textId="77777777" w:rsidR="008D1068" w:rsidRPr="008D1068" w:rsidRDefault="008D1068" w:rsidP="008D1068">
      <w:p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8E595D5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**3. For the purpose of working out 50% of the Contract, following shall be taken into account suitably:</w:t>
      </w:r>
    </w:p>
    <w:p w14:paraId="15AEA5F5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lastRenderedPageBreak/>
        <w:t>(a)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(b)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C4547" w14:paraId="470E790F" w14:textId="77777777" w:rsidTr="005414E7">
        <w:tc>
          <w:tcPr>
            <w:tcW w:w="738" w:type="dxa"/>
          </w:tcPr>
          <w:p w14:paraId="6634A78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FC4547" w14:paraId="23F9870D" w14:textId="77777777" w:rsidTr="005414E7">
        <w:tc>
          <w:tcPr>
            <w:tcW w:w="738" w:type="dxa"/>
          </w:tcPr>
          <w:p w14:paraId="114716D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FC4547" w14:paraId="0FF00D2A" w14:textId="77777777" w:rsidTr="005414E7">
        <w:tc>
          <w:tcPr>
            <w:tcW w:w="738" w:type="dxa"/>
          </w:tcPr>
          <w:p w14:paraId="36BEBCBD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FC4547" w14:paraId="131B23CB" w14:textId="77777777" w:rsidTr="005414E7">
        <w:tc>
          <w:tcPr>
            <w:tcW w:w="738" w:type="dxa"/>
          </w:tcPr>
          <w:p w14:paraId="0735B4D1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FC4547" w14:paraId="300884EF" w14:textId="77777777" w:rsidTr="005414E7">
        <w:tc>
          <w:tcPr>
            <w:tcW w:w="738" w:type="dxa"/>
          </w:tcPr>
          <w:p w14:paraId="1338ECB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FC4547" w14:paraId="65D76521" w14:textId="77777777" w:rsidTr="005414E7">
        <w:tc>
          <w:tcPr>
            <w:tcW w:w="738" w:type="dxa"/>
          </w:tcPr>
          <w:p w14:paraId="51E08BB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134F9110" w14:textId="77777777" w:rsidR="006C0C9A" w:rsidRPr="00FC454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 w:val="24"/>
          <w:szCs w:val="24"/>
        </w:rPr>
      </w:pPr>
    </w:p>
    <w:p w14:paraId="6E7CBFC4" w14:textId="77777777" w:rsidR="006C0C9A" w:rsidRPr="00FC454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FC4547">
        <w:rPr>
          <w:rFonts w:ascii="Book Antiqua" w:hAnsi="Book Antiqua" w:cs="Arial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2D5C1C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</w:t>
      </w:r>
    </w:p>
    <w:p w14:paraId="1D78E291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  <w:vertAlign w:val="superscript"/>
        </w:rPr>
        <w:t>@</w:t>
      </w:r>
      <w:r w:rsidRPr="00FC4547">
        <w:rPr>
          <w:rFonts w:ascii="Book Antiqua" w:hAnsi="Book Antiqua" w:cs="Arial"/>
          <w:i/>
          <w:iCs/>
          <w:sz w:val="24"/>
          <w:szCs w:val="24"/>
        </w:rPr>
        <w:t>4.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C4547" w14:paraId="4B0E90B5" w14:textId="77777777" w:rsidTr="005414E7">
        <w:tc>
          <w:tcPr>
            <w:tcW w:w="6030" w:type="dxa"/>
          </w:tcPr>
          <w:p w14:paraId="4198894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41557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06240F6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306FC61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FC4547" w14:paraId="119A5EEE" w14:textId="77777777" w:rsidTr="005414E7">
        <w:tc>
          <w:tcPr>
            <w:tcW w:w="6030" w:type="dxa"/>
          </w:tcPr>
          <w:p w14:paraId="08D246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05E28375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D111AB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2B397E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CC40A5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Yes</w:t>
            </w:r>
          </w:p>
          <w:p w14:paraId="063DF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6A3879BF" w14:textId="77777777" w:rsidR="006C0C9A" w:rsidRPr="00FC4547" w:rsidRDefault="006C0C9A" w:rsidP="006C0C9A">
      <w:pPr>
        <w:ind w:left="1449" w:right="36" w:hanging="756"/>
        <w:jc w:val="both"/>
        <w:rPr>
          <w:rFonts w:ascii="Book Antiqua" w:hAnsi="Book Antiqua" w:cs="Arial"/>
          <w:sz w:val="24"/>
          <w:szCs w:val="24"/>
        </w:rPr>
      </w:pPr>
    </w:p>
    <w:p w14:paraId="13A37173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2.0</w:t>
      </w:r>
      <w:r w:rsidRPr="00FC4547">
        <w:rPr>
          <w:rFonts w:ascii="Book Antiqua" w:hAnsi="Book Antiqua" w:cs="Arial"/>
          <w:sz w:val="24"/>
          <w:szCs w:val="24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</w:t>
      </w:r>
      <w:r w:rsidRPr="00FC4547">
        <w:rPr>
          <w:rFonts w:ascii="Book Antiqua" w:hAnsi="Book Antiqua" w:cs="Arial"/>
          <w:sz w:val="24"/>
          <w:szCs w:val="24"/>
        </w:rPr>
        <w:lastRenderedPageBreak/>
        <w:t>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C4547" w:rsidRDefault="00787F1B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C4547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FC4547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620898" w:rsidRPr="00FC4547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Place      :</w:t>
            </w:r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FC4547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11A723FB" w14:textId="77777777" w:rsidR="00B64E06" w:rsidRPr="00FC4547" w:rsidRDefault="00B64E06" w:rsidP="00B64E06">
      <w:pPr>
        <w:rPr>
          <w:rFonts w:ascii="Book Antiqua" w:hAnsi="Book Antiqua" w:cs="Arial"/>
          <w:sz w:val="24"/>
          <w:szCs w:val="24"/>
        </w:rPr>
      </w:pPr>
    </w:p>
    <w:sectPr w:rsidR="00B64E06" w:rsidRPr="00FC454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BF67F" w14:textId="77777777" w:rsidR="00176C5D" w:rsidRDefault="00176C5D" w:rsidP="00B64E06">
      <w:pPr>
        <w:spacing w:after="0" w:line="240" w:lineRule="auto"/>
      </w:pPr>
      <w:r>
        <w:separator/>
      </w:r>
    </w:p>
  </w:endnote>
  <w:endnote w:type="continuationSeparator" w:id="0">
    <w:p w14:paraId="36E4AAEB" w14:textId="77777777" w:rsidR="00176C5D" w:rsidRDefault="00176C5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B58EA" w14:textId="77777777" w:rsidR="00176C5D" w:rsidRDefault="00176C5D" w:rsidP="00B64E06">
      <w:pPr>
        <w:spacing w:after="0" w:line="240" w:lineRule="auto"/>
      </w:pPr>
      <w:r>
        <w:separator/>
      </w:r>
    </w:p>
  </w:footnote>
  <w:footnote w:type="continuationSeparator" w:id="0">
    <w:p w14:paraId="1FECDF83" w14:textId="77777777" w:rsidR="00176C5D" w:rsidRDefault="00176C5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55pt;height:14.5pt;visibility:visible;mso-wrap-style:square" o:bullet="t">
        <v:imagedata r:id="rId1" o:title=""/>
      </v:shape>
    </w:pict>
  </w:numPicBullet>
  <w:abstractNum w:abstractNumId="0" w15:restartNumberingAfterBreak="0">
    <w:nsid w:val="31F3712A"/>
    <w:multiLevelType w:val="hybridMultilevel"/>
    <w:tmpl w:val="0E6806A6"/>
    <w:lvl w:ilvl="0" w:tplc="B22CB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1"/>
  </w:num>
  <w:num w:numId="2" w16cid:durableId="1657302174">
    <w:abstractNumId w:val="2"/>
  </w:num>
  <w:num w:numId="3" w16cid:durableId="106044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568FA"/>
    <w:rsid w:val="0009421E"/>
    <w:rsid w:val="000B3F3F"/>
    <w:rsid w:val="000C2FBF"/>
    <w:rsid w:val="00106840"/>
    <w:rsid w:val="00111C85"/>
    <w:rsid w:val="00116104"/>
    <w:rsid w:val="00176C5D"/>
    <w:rsid w:val="00192B5F"/>
    <w:rsid w:val="001A1BD9"/>
    <w:rsid w:val="001B1E9B"/>
    <w:rsid w:val="00204ADC"/>
    <w:rsid w:val="0022595C"/>
    <w:rsid w:val="00235AD7"/>
    <w:rsid w:val="00293DE4"/>
    <w:rsid w:val="002D45E1"/>
    <w:rsid w:val="002E7B09"/>
    <w:rsid w:val="002F2658"/>
    <w:rsid w:val="003762F5"/>
    <w:rsid w:val="0038132D"/>
    <w:rsid w:val="00396F18"/>
    <w:rsid w:val="003D5F4A"/>
    <w:rsid w:val="00406AAE"/>
    <w:rsid w:val="00416E61"/>
    <w:rsid w:val="00421A5D"/>
    <w:rsid w:val="00442AF0"/>
    <w:rsid w:val="00453953"/>
    <w:rsid w:val="004620A7"/>
    <w:rsid w:val="00490571"/>
    <w:rsid w:val="004934BF"/>
    <w:rsid w:val="00496A81"/>
    <w:rsid w:val="004C3320"/>
    <w:rsid w:val="004D5DDA"/>
    <w:rsid w:val="00533CCE"/>
    <w:rsid w:val="00533E91"/>
    <w:rsid w:val="00574F91"/>
    <w:rsid w:val="00580259"/>
    <w:rsid w:val="00580C6C"/>
    <w:rsid w:val="00581BB5"/>
    <w:rsid w:val="005A0354"/>
    <w:rsid w:val="005A4A3E"/>
    <w:rsid w:val="005D047C"/>
    <w:rsid w:val="00616C02"/>
    <w:rsid w:val="00617A42"/>
    <w:rsid w:val="00620898"/>
    <w:rsid w:val="006C0C9A"/>
    <w:rsid w:val="006D1057"/>
    <w:rsid w:val="006D2DD2"/>
    <w:rsid w:val="006E0C79"/>
    <w:rsid w:val="006E196A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D1068"/>
    <w:rsid w:val="008E2B43"/>
    <w:rsid w:val="008F6638"/>
    <w:rsid w:val="009351D6"/>
    <w:rsid w:val="0097225C"/>
    <w:rsid w:val="009B32EA"/>
    <w:rsid w:val="009B454A"/>
    <w:rsid w:val="009D12EC"/>
    <w:rsid w:val="009D6B97"/>
    <w:rsid w:val="009F338A"/>
    <w:rsid w:val="00A133D3"/>
    <w:rsid w:val="00A21157"/>
    <w:rsid w:val="00A242B3"/>
    <w:rsid w:val="00A37C1D"/>
    <w:rsid w:val="00A45681"/>
    <w:rsid w:val="00A81B42"/>
    <w:rsid w:val="00A864D1"/>
    <w:rsid w:val="00AA4207"/>
    <w:rsid w:val="00AA43E3"/>
    <w:rsid w:val="00AD6AF7"/>
    <w:rsid w:val="00B64E06"/>
    <w:rsid w:val="00B742C2"/>
    <w:rsid w:val="00BC2A89"/>
    <w:rsid w:val="00BE29B9"/>
    <w:rsid w:val="00BE490F"/>
    <w:rsid w:val="00C2314E"/>
    <w:rsid w:val="00C51FE4"/>
    <w:rsid w:val="00C81BF8"/>
    <w:rsid w:val="00C977BD"/>
    <w:rsid w:val="00CC54E9"/>
    <w:rsid w:val="00CE3455"/>
    <w:rsid w:val="00D20C47"/>
    <w:rsid w:val="00D25A9E"/>
    <w:rsid w:val="00D64810"/>
    <w:rsid w:val="00DA4916"/>
    <w:rsid w:val="00DB7710"/>
    <w:rsid w:val="00DE508A"/>
    <w:rsid w:val="00DF0699"/>
    <w:rsid w:val="00E0140C"/>
    <w:rsid w:val="00E91D04"/>
    <w:rsid w:val="00EC04C8"/>
    <w:rsid w:val="00EC4C5B"/>
    <w:rsid w:val="00EF06C3"/>
    <w:rsid w:val="00EF1C13"/>
    <w:rsid w:val="00F10C4E"/>
    <w:rsid w:val="00F164AB"/>
    <w:rsid w:val="00F20B64"/>
    <w:rsid w:val="00F261A9"/>
    <w:rsid w:val="00F37BFE"/>
    <w:rsid w:val="00F56372"/>
    <w:rsid w:val="00FC4547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styleId="NormalWeb">
    <w:name w:val="Normal (Web)"/>
    <w:basedOn w:val="Normal"/>
    <w:uiPriority w:val="99"/>
    <w:unhideWhenUsed/>
    <w:rsid w:val="00BE490F"/>
    <w:pPr>
      <w:spacing w:after="160" w:line="278" w:lineRule="auto"/>
    </w:pPr>
    <w:rPr>
      <w:rFonts w:ascii="Times New Roman" w:hAnsi="Times New Roman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Neelanjana Jain {नीलांजना जैन}</cp:lastModifiedBy>
  <cp:revision>52</cp:revision>
  <cp:lastPrinted>2019-05-22T10:28:00Z</cp:lastPrinted>
  <dcterms:created xsi:type="dcterms:W3CDTF">2020-01-22T06:00:00Z</dcterms:created>
  <dcterms:modified xsi:type="dcterms:W3CDTF">2025-08-06T11:46:00Z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a9dab156-31f3-4279-a191-5f7129b504a6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